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415" w:rsidRDefault="007D6415" w:rsidP="00A724DF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20C" w:rsidRPr="003A3FCD" w:rsidRDefault="007078B8" w:rsidP="003A3FCD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</w:rPr>
      </w:pPr>
      <w:r w:rsidRPr="003A3FCD">
        <w:rPr>
          <w:rFonts w:ascii="Times New Roman" w:hAnsi="Times New Roman" w:cs="Times New Roman"/>
          <w:b/>
        </w:rPr>
        <w:t>20</w:t>
      </w:r>
      <w:r w:rsidR="004E6EF8" w:rsidRPr="003A3FCD">
        <w:rPr>
          <w:rFonts w:ascii="Times New Roman" w:hAnsi="Times New Roman" w:cs="Times New Roman"/>
          <w:b/>
        </w:rPr>
        <w:t xml:space="preserve"> </w:t>
      </w:r>
      <w:r w:rsidRPr="003A3FCD">
        <w:rPr>
          <w:rFonts w:ascii="Times New Roman" w:hAnsi="Times New Roman" w:cs="Times New Roman"/>
          <w:b/>
        </w:rPr>
        <w:t>янва</w:t>
      </w:r>
      <w:r w:rsidR="00E128F3" w:rsidRPr="003A3FCD">
        <w:rPr>
          <w:rFonts w:ascii="Times New Roman" w:hAnsi="Times New Roman" w:cs="Times New Roman"/>
          <w:b/>
        </w:rPr>
        <w:t>р</w:t>
      </w:r>
      <w:r w:rsidR="002612B7" w:rsidRPr="003A3FCD">
        <w:rPr>
          <w:rFonts w:ascii="Times New Roman" w:hAnsi="Times New Roman" w:cs="Times New Roman"/>
          <w:b/>
        </w:rPr>
        <w:t>я</w:t>
      </w:r>
      <w:r w:rsidR="004E6EF8" w:rsidRPr="003A3FCD">
        <w:rPr>
          <w:rFonts w:ascii="Times New Roman" w:hAnsi="Times New Roman" w:cs="Times New Roman"/>
          <w:b/>
        </w:rPr>
        <w:t xml:space="preserve"> </w:t>
      </w:r>
      <w:r w:rsidRPr="003A3FCD">
        <w:rPr>
          <w:rFonts w:ascii="Times New Roman" w:hAnsi="Times New Roman" w:cs="Times New Roman"/>
          <w:b/>
        </w:rPr>
        <w:t>2021</w:t>
      </w:r>
      <w:r w:rsidR="003E4ED1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="003E4ED1">
        <w:rPr>
          <w:rFonts w:ascii="Times New Roman" w:hAnsi="Times New Roman" w:cs="Times New Roman"/>
          <w:b/>
        </w:rPr>
        <w:t>года</w:t>
      </w:r>
    </w:p>
    <w:p w:rsidR="00A46656" w:rsidRPr="003A3FCD" w:rsidRDefault="007078B8" w:rsidP="003A3FCD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</w:rPr>
      </w:pPr>
      <w:r w:rsidRPr="003A3FCD">
        <w:rPr>
          <w:rFonts w:ascii="Times New Roman" w:hAnsi="Times New Roman" w:cs="Times New Roman"/>
          <w:b/>
        </w:rPr>
        <w:t>состоялось</w:t>
      </w:r>
      <w:r w:rsidR="00772A53" w:rsidRPr="003A3FCD">
        <w:rPr>
          <w:rFonts w:ascii="Times New Roman" w:hAnsi="Times New Roman" w:cs="Times New Roman"/>
          <w:b/>
        </w:rPr>
        <w:t xml:space="preserve"> </w:t>
      </w:r>
      <w:r w:rsidR="00A46656" w:rsidRPr="003A3FCD">
        <w:rPr>
          <w:rFonts w:ascii="Times New Roman" w:hAnsi="Times New Roman" w:cs="Times New Roman"/>
          <w:b/>
        </w:rPr>
        <w:t>заседание комиссии</w:t>
      </w:r>
      <w:r w:rsidR="00A46656" w:rsidRPr="003A3FCD">
        <w:rPr>
          <w:rFonts w:ascii="Times New Roman" w:eastAsia="Times New Roman" w:hAnsi="Times New Roman" w:cs="Times New Roman"/>
          <w:b/>
        </w:rPr>
        <w:t xml:space="preserve"> по делам</w:t>
      </w:r>
    </w:p>
    <w:p w:rsidR="004C108D" w:rsidRPr="003A3FCD" w:rsidRDefault="00A46656" w:rsidP="003A3FCD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</w:rPr>
      </w:pPr>
      <w:r w:rsidRPr="003A3FCD">
        <w:rPr>
          <w:rFonts w:ascii="Times New Roman" w:eastAsia="Times New Roman" w:hAnsi="Times New Roman" w:cs="Times New Roman"/>
          <w:b/>
        </w:rPr>
        <w:t>несовершеннолетних</w:t>
      </w:r>
      <w:r w:rsidR="00D81E1C" w:rsidRPr="003A3FCD">
        <w:rPr>
          <w:rFonts w:ascii="Times New Roman" w:eastAsia="Times New Roman" w:hAnsi="Times New Roman" w:cs="Times New Roman"/>
          <w:b/>
        </w:rPr>
        <w:t xml:space="preserve"> и защите их прав администрации</w:t>
      </w:r>
      <w:r w:rsidRPr="003A3FCD">
        <w:rPr>
          <w:rFonts w:ascii="Times New Roman" w:eastAsia="Times New Roman" w:hAnsi="Times New Roman" w:cs="Times New Roman"/>
          <w:b/>
        </w:rPr>
        <w:t xml:space="preserve"> Дальнереченского городского округа.</w:t>
      </w:r>
    </w:p>
    <w:p w:rsidR="00772A53" w:rsidRPr="003A3FCD" w:rsidRDefault="00D417C3" w:rsidP="003A3FCD">
      <w:pPr>
        <w:spacing w:after="0" w:line="240" w:lineRule="auto"/>
        <w:ind w:left="-567" w:right="-1"/>
        <w:rPr>
          <w:rFonts w:ascii="Times New Roman" w:eastAsia="Times New Roman" w:hAnsi="Times New Roman" w:cs="Times New Roman"/>
          <w:b/>
        </w:rPr>
      </w:pPr>
      <w:r w:rsidRPr="003A3FCD">
        <w:rPr>
          <w:rFonts w:ascii="Times New Roman" w:eastAsia="Times New Roman" w:hAnsi="Times New Roman" w:cs="Times New Roman"/>
          <w:b/>
        </w:rPr>
        <w:t>Для обсуждения</w:t>
      </w:r>
      <w:r w:rsidR="006416EF" w:rsidRPr="003A3FCD">
        <w:rPr>
          <w:rFonts w:ascii="Times New Roman" w:eastAsia="Times New Roman" w:hAnsi="Times New Roman" w:cs="Times New Roman"/>
          <w:b/>
        </w:rPr>
        <w:t xml:space="preserve"> на заседании</w:t>
      </w:r>
      <w:r w:rsidR="00772A53" w:rsidRPr="003A3FCD">
        <w:rPr>
          <w:rFonts w:ascii="Times New Roman" w:eastAsia="Times New Roman" w:hAnsi="Times New Roman" w:cs="Times New Roman"/>
          <w:b/>
        </w:rPr>
        <w:t xml:space="preserve"> вынесены вопросы:</w:t>
      </w:r>
    </w:p>
    <w:p w:rsidR="007078B8" w:rsidRPr="003A3FCD" w:rsidRDefault="007078B8" w:rsidP="003A3FCD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</w:rPr>
      </w:pPr>
    </w:p>
    <w:p w:rsidR="007078B8" w:rsidRPr="003A3FCD" w:rsidRDefault="007078B8" w:rsidP="003A3FCD">
      <w:pPr>
        <w:pStyle w:val="a3"/>
        <w:numPr>
          <w:ilvl w:val="0"/>
          <w:numId w:val="7"/>
        </w:numPr>
        <w:spacing w:line="240" w:lineRule="auto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Отчет о деятельности комиссии за 2020</w:t>
      </w:r>
      <w:r w:rsidRPr="003A3FCD">
        <w:rPr>
          <w:rFonts w:ascii="Times New Roman" w:hAnsi="Times New Roman" w:cs="Times New Roman"/>
        </w:rPr>
        <w:t xml:space="preserve"> год (Приложение 1)</w:t>
      </w:r>
    </w:p>
    <w:p w:rsidR="007078B8" w:rsidRPr="003A3FCD" w:rsidRDefault="007078B8" w:rsidP="003A3FCD">
      <w:pPr>
        <w:pStyle w:val="a3"/>
        <w:numPr>
          <w:ilvl w:val="0"/>
          <w:numId w:val="7"/>
        </w:numPr>
        <w:spacing w:line="240" w:lineRule="auto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Об организации деятельности КДНиЗП ДГО: избрание двух заместителей председателя комиссии по делам несовершеннолетних и защите их прав на территории ДГО.</w:t>
      </w:r>
    </w:p>
    <w:p w:rsidR="007078B8" w:rsidRPr="003A3FCD" w:rsidRDefault="007078B8" w:rsidP="003A3FCD">
      <w:pPr>
        <w:pStyle w:val="a3"/>
        <w:numPr>
          <w:ilvl w:val="0"/>
          <w:numId w:val="7"/>
        </w:numPr>
        <w:spacing w:line="240" w:lineRule="auto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Об утверждении комплексного межведомственного плана работы комиссии по делам несовершеннолетних и защите их прав администрации Дальнереченског</w:t>
      </w:r>
      <w:r w:rsidRPr="003A3FCD">
        <w:rPr>
          <w:rFonts w:ascii="Times New Roman" w:hAnsi="Times New Roman" w:cs="Times New Roman"/>
        </w:rPr>
        <w:t>о городского округа на 2021 год (Приложение 2)</w:t>
      </w:r>
    </w:p>
    <w:p w:rsidR="007078B8" w:rsidRPr="003A3FCD" w:rsidRDefault="007078B8" w:rsidP="003A3FCD">
      <w:pPr>
        <w:pStyle w:val="a3"/>
        <w:numPr>
          <w:ilvl w:val="0"/>
          <w:numId w:val="7"/>
        </w:numPr>
        <w:spacing w:line="240" w:lineRule="auto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Об утверждении плана мероприятий («дорожной карты») на 2021 – 2023 годы по профилактике социального сиротства, направлен</w:t>
      </w:r>
      <w:r w:rsidRPr="003A3FCD">
        <w:rPr>
          <w:rFonts w:ascii="Times New Roman" w:hAnsi="Times New Roman" w:cs="Times New Roman"/>
        </w:rPr>
        <w:t>ную на сохранение кровной семьи (Приложение 3)</w:t>
      </w:r>
    </w:p>
    <w:p w:rsidR="007078B8" w:rsidRPr="003A3FCD" w:rsidRDefault="007078B8" w:rsidP="003A3FCD">
      <w:pPr>
        <w:pStyle w:val="a3"/>
        <w:numPr>
          <w:ilvl w:val="0"/>
          <w:numId w:val="7"/>
        </w:numPr>
        <w:spacing w:line="256" w:lineRule="auto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 xml:space="preserve">Анализ состояния преступности и безнадзорности среди несовершеннолетних в Дальнереченском городском округе за 2020 год, принимаемые меры по её предупреждению в 2021 г.  </w:t>
      </w:r>
    </w:p>
    <w:p w:rsidR="007078B8" w:rsidRPr="003A3FCD" w:rsidRDefault="007078B8" w:rsidP="003A3FCD">
      <w:pPr>
        <w:pStyle w:val="a3"/>
        <w:numPr>
          <w:ilvl w:val="0"/>
          <w:numId w:val="7"/>
        </w:numPr>
        <w:spacing w:line="276" w:lineRule="auto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 xml:space="preserve">Рассмотрение материалов, поступивших на заседание комиссии: </w:t>
      </w:r>
    </w:p>
    <w:p w:rsidR="007078B8" w:rsidRPr="003A3FCD" w:rsidRDefault="007078B8" w:rsidP="003A3FCD">
      <w:pPr>
        <w:pStyle w:val="a3"/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</w:p>
    <w:p w:rsidR="007078B8" w:rsidRPr="003A3FCD" w:rsidRDefault="007078B8" w:rsidP="003A3FCD">
      <w:pPr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  <w:b/>
        </w:rPr>
        <w:t>По че</w:t>
      </w:r>
      <w:r w:rsidRPr="003A3FCD">
        <w:rPr>
          <w:rFonts w:ascii="Times New Roman" w:hAnsi="Times New Roman" w:cs="Times New Roman"/>
          <w:b/>
        </w:rPr>
        <w:t>т</w:t>
      </w:r>
      <w:r w:rsidRPr="003A3FCD">
        <w:rPr>
          <w:rFonts w:ascii="Times New Roman" w:hAnsi="Times New Roman" w:cs="Times New Roman"/>
          <w:b/>
        </w:rPr>
        <w:t>верт</w:t>
      </w:r>
      <w:r w:rsidRPr="003A3FCD">
        <w:rPr>
          <w:rFonts w:ascii="Times New Roman" w:hAnsi="Times New Roman" w:cs="Times New Roman"/>
          <w:b/>
        </w:rPr>
        <w:t>ому вопросу «Анализ состояния преступности и безнадзорности среди несовершеннолетних в Дальнереченском городском округе за 2020 год, принимаемые меры по её предупреждению в 2021 г.»</w:t>
      </w:r>
      <w:r w:rsidRPr="003A3FCD">
        <w:rPr>
          <w:rFonts w:ascii="Times New Roman" w:hAnsi="Times New Roman" w:cs="Times New Roman"/>
        </w:rPr>
        <w:t xml:space="preserve"> Из анализа подростковой преступности за 12 месяцев 2020 г. видно, что на территории, обслуживаемой МО МВД РФ «Дальнереченский»,  по Дальнереченскому городскому округу наблюдается снижение подростковой преступности на – 57,2 % (с 14 преступлений в 2019 г. до 6 преступлений в 2020 г.).</w:t>
      </w:r>
    </w:p>
    <w:p w:rsidR="007078B8" w:rsidRPr="003A3FCD" w:rsidRDefault="007078B8" w:rsidP="003A3FCD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За анализируемый период наблюдается снижение на –61,6 % (с 13 до 5) числа несовершеннолетних, привлеченных к уголовной ответственности.</w:t>
      </w:r>
    </w:p>
    <w:p w:rsidR="007078B8" w:rsidRPr="003A3FCD" w:rsidRDefault="007078B8" w:rsidP="003A3FCD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Количество условно осужденных несовершеннолетних, совершивших преступления, снизилос</w:t>
      </w:r>
      <w:r w:rsidRPr="003A3FCD">
        <w:rPr>
          <w:rFonts w:ascii="Times New Roman" w:hAnsi="Times New Roman" w:cs="Times New Roman"/>
        </w:rPr>
        <w:t>ь на  50  %  (с 2 до 1</w:t>
      </w:r>
      <w:r w:rsidRPr="003A3FCD">
        <w:rPr>
          <w:rFonts w:ascii="Times New Roman" w:hAnsi="Times New Roman" w:cs="Times New Roman"/>
        </w:rPr>
        <w:t>).</w:t>
      </w:r>
    </w:p>
    <w:p w:rsidR="007078B8" w:rsidRPr="003A3FCD" w:rsidRDefault="007078B8" w:rsidP="003A3FCD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На учет в подразделение по делам несовершеннолетних МО МВД России «Дальнереченский» за анализируемый период поставлено 33 несовершеннолетних, совершивших  различные правонарушения, антиобщественные действия.</w:t>
      </w:r>
    </w:p>
    <w:p w:rsidR="007078B8" w:rsidRPr="003A3FCD" w:rsidRDefault="007078B8" w:rsidP="003A3FCD">
      <w:pPr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На профилактическом учете на конец отчетного периода  в ПДН МО МВД России «Дальнереченский» состоит 18 несовершеннолетних: 2 особой категории (условно осужденные- 1, УДО – 1,  за совершение административного правонарушения – 9, за совершение антиобщественных действий – 6, подозреваемых и обвиняемых в совершении преступления – 1. Из них: учащихся школ- 14, учащихся  ПТК –  4. Каждый подросток, состоящий на учете в ОУУП и ПДН МО МВД России «Дальнереченский» систематически контролируется по месту жительства и учебы, как инспектором ПДН, так и инспекторами  УУП и  ОУР, а именно с подростком проводятся индивидуально-профилактические беседы на правовые темы. Выясняется круг общения подростка, его интересы, занятость в свободное от учебы время.</w:t>
      </w:r>
    </w:p>
    <w:p w:rsidR="007078B8" w:rsidRPr="003A3FCD" w:rsidRDefault="007078B8" w:rsidP="003A3FCD">
      <w:pPr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В отчетном периоде в МО МВД России «Дальнереченский» поступило 66  заявлений о розыске  35 несовершеннолетних, из которых  11  самоволь</w:t>
      </w:r>
      <w:r w:rsidRPr="003A3FCD">
        <w:rPr>
          <w:rFonts w:ascii="Times New Roman" w:hAnsi="Times New Roman" w:cs="Times New Roman"/>
        </w:rPr>
        <w:t>ные уходы совершали неоднократно</w:t>
      </w:r>
    </w:p>
    <w:p w:rsidR="007078B8" w:rsidRPr="003A3FCD" w:rsidRDefault="007078B8" w:rsidP="003A3FCD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Для стабилизации подростковой преступности, а также иных противоправных деяний, совершенных несовершеннолетними либо при их участии, на территории обслуживания МО МВД России «Дальнереченский» по линии несовершеннолетних проведено 2 целевые оперативно-профилактические операции «Не оступись», «Семья».</w:t>
      </w:r>
    </w:p>
    <w:p w:rsidR="007078B8" w:rsidRPr="003A3FCD" w:rsidRDefault="007078B8" w:rsidP="003A3FCD">
      <w:pPr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Проведено 17 вечерних рейдовых мероприятий с целью контроля за подростками состоящими на учете и выявления неблагополучной обстановки в семьях, в ходе которых было проверено 29 досуговых учреждений, осуществляющих свою деятельность после 23:00 часов, где выявлен 1 нес</w:t>
      </w:r>
      <w:r w:rsidRPr="003A3FCD">
        <w:rPr>
          <w:rFonts w:ascii="Times New Roman" w:hAnsi="Times New Roman" w:cs="Times New Roman"/>
        </w:rPr>
        <w:t>овершеннолетний</w:t>
      </w:r>
      <w:r w:rsidRPr="003A3FCD">
        <w:rPr>
          <w:rFonts w:ascii="Times New Roman" w:hAnsi="Times New Roman" w:cs="Times New Roman"/>
        </w:rPr>
        <w:t>, не достигший возраста 16 лет без сопровождения законных представителей. С улиц и общественных мест изъято 6 подростков  в возрасте до 16 лет за нахождение в ночное время без сопровождения взрослых лиц (Закон Приморско</w:t>
      </w:r>
      <w:r w:rsidRPr="003A3FCD">
        <w:rPr>
          <w:rFonts w:ascii="Times New Roman" w:hAnsi="Times New Roman" w:cs="Times New Roman"/>
        </w:rPr>
        <w:t>го края № 217– КЗ)</w:t>
      </w:r>
      <w:r w:rsidRPr="003A3FCD">
        <w:rPr>
          <w:rFonts w:ascii="Times New Roman" w:hAnsi="Times New Roman" w:cs="Times New Roman"/>
        </w:rPr>
        <w:t xml:space="preserve">, на 4 законных представителей которых были составлены протоколы об административном правонарушении, предусмотренным  ч.1 ст. 5.35 КоАП РФ. </w:t>
      </w:r>
    </w:p>
    <w:p w:rsidR="007078B8" w:rsidRPr="003A3FCD" w:rsidRDefault="007078B8" w:rsidP="003A3FCD">
      <w:pPr>
        <w:widowControl w:val="0"/>
        <w:autoSpaceDE w:val="0"/>
        <w:autoSpaceDN w:val="0"/>
        <w:adjustRightInd w:val="0"/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В образовательных организациях проведено 201 лекций и бес</w:t>
      </w:r>
      <w:r w:rsidRPr="003A3FCD">
        <w:rPr>
          <w:rFonts w:ascii="Times New Roman" w:hAnsi="Times New Roman" w:cs="Times New Roman"/>
        </w:rPr>
        <w:t>ед,</w:t>
      </w:r>
      <w:r w:rsidRPr="003A3FCD">
        <w:rPr>
          <w:rFonts w:ascii="Times New Roman" w:hAnsi="Times New Roman" w:cs="Times New Roman"/>
        </w:rPr>
        <w:t xml:space="preserve"> 3 профилактических мероприятия с несовершеннолетними участниками общественных объединений «ЮНАРМИЯ», «Волонтерское движение», «Объединение школьников», 1 профилактическое мероприятие патриотической направленности с несовершеннолетними, состоящими на учете в ПДН ( экскурсия на заставу «Нижнемихайловскя». Проведено 73 бесед в торговых точках, где реализуются баллоны с бытовым газом. </w:t>
      </w:r>
    </w:p>
    <w:p w:rsidR="007078B8" w:rsidRPr="003A3FCD" w:rsidRDefault="007078B8" w:rsidP="003A3FCD">
      <w:pPr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lastRenderedPageBreak/>
        <w:t>В филиале уголовно-исполнительной инспекции по Дальнереченскому городскому округу в 2020 году по учетам прошло 9 несовершеннолетних осужденных к наказаниям и мерам уголовно-правового характера без изоляции от общества (АППГ – 13). Снято с учета за истекший период - 8(АППГ – 6); в связи с отбытием наказания назначенного приговором суда несовершеннолетних - 2, в связи с убытием -1,   в связи с достижением возраста 18 лет -5.</w:t>
      </w:r>
    </w:p>
    <w:p w:rsidR="007078B8" w:rsidRPr="003A3FCD" w:rsidRDefault="007078B8" w:rsidP="003A3FCD">
      <w:pPr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На 31.12.2020 года на учете в Дальнереченском межмуниципальном филиале ФКУ УИИ ГУФСИН России по Приморскому краю состоит 1 несовершеннолетний осужденный</w:t>
      </w:r>
      <w:r w:rsidRPr="003A3FCD">
        <w:rPr>
          <w:rFonts w:ascii="Times New Roman" w:hAnsi="Times New Roman" w:cs="Times New Roman"/>
        </w:rPr>
        <w:t>.</w:t>
      </w:r>
    </w:p>
    <w:p w:rsidR="007078B8" w:rsidRPr="003A3FCD" w:rsidRDefault="007078B8" w:rsidP="003A3FCD">
      <w:pPr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По информации ЛПП МВД России на ст. Дальнереченск, за 2020 год на объектах железнодорожного транспорта, расположенных на территории Дальнереченского ГО, случаев детского травматизма не допущено; преступлений, совершенных несовершеннолетними, не зарегистрировано.</w:t>
      </w:r>
    </w:p>
    <w:p w:rsidR="007078B8" w:rsidRPr="003A3FCD" w:rsidRDefault="007078B8" w:rsidP="003A3FCD">
      <w:pPr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В целях снижения уровня преступности и профилактики правонарушений на объектах транспорта сотрудниками ЛПП на ст. Дальнереченск уделяется большое внимание профилактике транспортных правонарушений детского травматизма в учебных заведениях.</w:t>
      </w:r>
    </w:p>
    <w:p w:rsidR="007078B8" w:rsidRPr="003A3FCD" w:rsidRDefault="007078B8" w:rsidP="003A3FCD">
      <w:pPr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Проведено: 44 беседы в МБОУ «Лицей», 14- в МБОУ «СОШ№2», 31- в МБОУ «СОШ№6», 10 – в МБОУ «СОШ№3».</w:t>
      </w:r>
    </w:p>
    <w:p w:rsidR="007078B8" w:rsidRPr="003A3FCD" w:rsidRDefault="007078B8" w:rsidP="003A3FCD">
      <w:pPr>
        <w:autoSpaceDE w:val="0"/>
        <w:autoSpaceDN w:val="0"/>
        <w:adjustRightInd w:val="0"/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В отчетном периоде, за неисполнение родителями или иными законными представителями несовершеннолетних обязанностей по воспитанию своих несовершеннолетних детей, к административной ответственности по ч. 1 ст. 5.35 КоАП РФ привлечено 10 законных представителей.</w:t>
      </w:r>
    </w:p>
    <w:p w:rsidR="007078B8" w:rsidRPr="003A3FCD" w:rsidRDefault="007078B8" w:rsidP="003A3FCD">
      <w:pPr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За 2020 год сотрудниками ЛПП на ста. Дальнереченск выявлено  86 несовершеннолетних (в 17 случаях несовершеннолетние достигли возраста административной ответственности), все несовершеннолетние выявлены за проход железнодорожного пути в неустановленном месте. Основное количество несовершеннолетних выявлено в дневное время суток в районе ЭЧК на ст. Дальрерченск-1 (Приморский край, г. Дальнереченск, ул. Уссурийская, д. 55), причинами подобного поведения несовершеннолетних является желание сократить путь следования из одной части населенного пункта в другую, а так же в связи с теплым  временем года. В летний период нес</w:t>
      </w:r>
      <w:r w:rsidRPr="003A3FCD">
        <w:rPr>
          <w:rFonts w:ascii="Times New Roman" w:hAnsi="Times New Roman" w:cs="Times New Roman"/>
        </w:rPr>
        <w:t>овершеннолетние  посещают реку Малиновка</w:t>
      </w:r>
      <w:r w:rsidRPr="003A3FCD">
        <w:rPr>
          <w:rFonts w:ascii="Times New Roman" w:hAnsi="Times New Roman" w:cs="Times New Roman"/>
        </w:rPr>
        <w:t xml:space="preserve"> -  кратчайший путь, которой проходит по железнодорожным путям (перегон ст. Дальнереченск-2 – Эбергард), железнодорожн</w:t>
      </w:r>
      <w:r w:rsidRPr="003A3FCD">
        <w:rPr>
          <w:rFonts w:ascii="Times New Roman" w:hAnsi="Times New Roman" w:cs="Times New Roman"/>
        </w:rPr>
        <w:t>ый мост, проходящий через реку Малиновка</w:t>
      </w:r>
      <w:r w:rsidRPr="003A3FCD">
        <w:rPr>
          <w:rFonts w:ascii="Times New Roman" w:hAnsi="Times New Roman" w:cs="Times New Roman"/>
        </w:rPr>
        <w:t xml:space="preserve">, используется несовершеннолетними для прыжков в воду. Вследствие отсутствия либо недостаточного контроля за поведением и занятием детей и подростков, воспитательного влияния на них со стороны родителей или заменяющих их лиц, предоставленные сами себе подростки нередко приходят в зону повышенной опасности железнодорожного транспорта.  </w:t>
      </w:r>
    </w:p>
    <w:p w:rsidR="007078B8" w:rsidRPr="003A3FCD" w:rsidRDefault="007078B8" w:rsidP="003A3FCD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</w:rPr>
      </w:pPr>
      <w:r w:rsidRPr="003A3FCD">
        <w:rPr>
          <w:rFonts w:ascii="Times New Roman" w:eastAsia="Calibri" w:hAnsi="Times New Roman" w:cs="Times New Roman"/>
        </w:rPr>
        <w:tab/>
        <w:t>На рассмотрение в комиссию в 2020 году поступило 15 административных протоколов по ч. 5 ст.11.1 КоАП РФ в отношении несовершеннолетних (</w:t>
      </w:r>
      <w:r w:rsidRPr="003A3FCD">
        <w:rPr>
          <w:rFonts w:ascii="Times New Roman" w:hAnsi="Times New Roman" w:cs="Times New Roman"/>
        </w:rPr>
        <w:t>проход по железнодорожным путям в неустановленных местах); а также 23 материала по факту нахождения подростков на объекте железной дороги в связи с недостижением возраста привлечения к административной ответственности. Поэтому данный вопрос требует пристального внимания со стороны КДНиЗП.</w:t>
      </w:r>
    </w:p>
    <w:p w:rsidR="007078B8" w:rsidRPr="003A3FCD" w:rsidRDefault="007078B8" w:rsidP="003A3FCD">
      <w:pPr>
        <w:spacing w:after="0" w:line="240" w:lineRule="auto"/>
        <w:ind w:left="-567" w:right="-1" w:firstLine="851"/>
        <w:jc w:val="both"/>
        <w:rPr>
          <w:rFonts w:ascii="Times New Roman" w:eastAsia="Calibri" w:hAnsi="Times New Roman" w:cs="Times New Roman"/>
        </w:rPr>
      </w:pPr>
      <w:r w:rsidRPr="003A3FCD">
        <w:rPr>
          <w:rFonts w:ascii="Times New Roman" w:hAnsi="Times New Roman" w:cs="Times New Roman"/>
        </w:rPr>
        <w:t>На основании вышеизложенного, учитывая приоритетность и важность направления деятельности по профилактике безнадзорности, правонарушений, преступлений несовершеннолетних, а также детского травматизма, предлагаем:</w:t>
      </w:r>
    </w:p>
    <w:p w:rsidR="007078B8" w:rsidRPr="003A3FCD" w:rsidRDefault="007078B8" w:rsidP="003A3FCD">
      <w:pPr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1. Организовать комплекс мероприятий по профилактике семейного неблагополучия, защиты прав и законных интересов несовершеннолетних по неблагополучным семьям, с целью проведения профилактической работы с родителями, оказывающими отрицательное влияние на несовершеннолетних, с привлечением их к административной ответственности за ненадлежащее исполнение обязанностей по воспитанию, обучению, защите прав и законных интересов своих детей.</w:t>
      </w:r>
    </w:p>
    <w:p w:rsidR="007078B8" w:rsidRPr="003A3FCD" w:rsidRDefault="007078B8" w:rsidP="003A3FCD">
      <w:pPr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2. Продолжить проводить совместные рейды, с целью выявления и привлечения к административной ответственности несовершеннолетних правонарушителей, а также родителей и лиц, совершающих правонарушения в отношении подростков.</w:t>
      </w:r>
    </w:p>
    <w:p w:rsidR="007078B8" w:rsidRPr="003A3FCD" w:rsidRDefault="007078B8" w:rsidP="003A3FCD">
      <w:pPr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3. С целью предупреждения правонарушений, преступлений и детского травматизма проводить совместные профилактические беседы, лекции в учебных заведениях.</w:t>
      </w:r>
    </w:p>
    <w:p w:rsidR="007078B8" w:rsidRPr="003A3FCD" w:rsidRDefault="007078B8" w:rsidP="003A3FCD">
      <w:pPr>
        <w:pStyle w:val="a4"/>
        <w:tabs>
          <w:tab w:val="left" w:pos="9355"/>
        </w:tabs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 xml:space="preserve"> </w:t>
      </w:r>
      <w:r w:rsidRPr="003A3FCD">
        <w:rPr>
          <w:rFonts w:ascii="Times New Roman" w:hAnsi="Times New Roman" w:cs="Times New Roman"/>
        </w:rPr>
        <w:t>За истекший период 2020 года инспектором Комиссии проведено 11 групповых профилактических бесед с подростками в школах города и КГКУ «Центра содействия семейному устройству детей-сирот и детей, оставшихся без попечения родителей, г. Дальнереченска имени Героя Советского Союза Д.В. Леонова»; проведено 4 рабочих совещания с педагогами, медработниками и администраций МБОУ.</w:t>
      </w:r>
    </w:p>
    <w:p w:rsidR="007078B8" w:rsidRPr="003A3FCD" w:rsidRDefault="007078B8" w:rsidP="003A3FCD">
      <w:pPr>
        <w:pStyle w:val="a3"/>
        <w:tabs>
          <w:tab w:val="left" w:pos="9355"/>
        </w:tabs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 xml:space="preserve"> </w:t>
      </w:r>
      <w:r w:rsidRPr="003A3FCD">
        <w:rPr>
          <w:rFonts w:ascii="Times New Roman" w:hAnsi="Times New Roman" w:cs="Times New Roman"/>
        </w:rPr>
        <w:t>Всего в городском округе за истекший период 2020г. проведено 60 профилактических лекций и бесед с несовершеннолетними по рассматриваемой теме.</w:t>
      </w:r>
    </w:p>
    <w:p w:rsidR="007078B8" w:rsidRPr="003A3FCD" w:rsidRDefault="007078B8" w:rsidP="003A3FCD">
      <w:pPr>
        <w:pStyle w:val="a3"/>
        <w:tabs>
          <w:tab w:val="left" w:pos="9355"/>
        </w:tabs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 xml:space="preserve">С введением на территории Приморского края режима «повышенной готовности», организованы рейды по контролю нахождения несовершеннолетних на улицах и детских площадках, соблюдению режима самоизоляции в городском округе; с 01.05.2020г. по 11.05.2020г. члены комиссии приняли участие </w:t>
      </w:r>
      <w:r w:rsidRPr="003A3FCD">
        <w:rPr>
          <w:rFonts w:ascii="Times New Roman" w:hAnsi="Times New Roman" w:cs="Times New Roman"/>
        </w:rPr>
        <w:lastRenderedPageBreak/>
        <w:t>в 18 рейдах с педагогами МБОУ. В ходе рейдовых мероприятий проводилась разъяснительная работа с детьми и родителями по безопасности несовершеннолетних вне дома, в период режима «повышенной опасности», в том числе на водных объектах в летний период.</w:t>
      </w:r>
    </w:p>
    <w:p w:rsidR="007078B8" w:rsidRPr="003A3FCD" w:rsidRDefault="007078B8" w:rsidP="003A3FCD">
      <w:pPr>
        <w:spacing w:after="0" w:line="240" w:lineRule="auto"/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В сентябре 2020 года специалистами комиссии при взаимодействии с ОНДиПР по ДГО и ДМР УНД и ПР ГУ МЧС, с участием КГКУ «ЦСПН Приморского края» организовано и проведено 5 рейдовых мероприятий по пожарной безопасности в домах с печным отоплением в семьи, состоящие на учете. В 45 семьях, имеющих несовершеннолетних детей, проведены инструктажи по соблюдению требований пожарной безопасности, даны консультации, розданы памятки. Одновременно проведена работа по выявлению подростков, не приступивших к занятиям (Чернухин Д.), о чем с родителями составлены беседы.</w:t>
      </w:r>
    </w:p>
    <w:p w:rsidR="007078B8" w:rsidRPr="003A3FCD" w:rsidRDefault="007078B8" w:rsidP="003A3FCD">
      <w:pPr>
        <w:pStyle w:val="a4"/>
        <w:tabs>
          <w:tab w:val="left" w:pos="10206"/>
        </w:tabs>
        <w:ind w:left="-567" w:right="-1" w:firstLine="85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 xml:space="preserve">  В целях стабилизации обстановки по подростковой преступности в городском округе, достижения большей эффективности в работе по предупреждению правонарушений и преступлений среди несовершеннолетних, комиссия по делам несовершеннолетних и защите их прав, большинством голосов постановила:</w:t>
      </w:r>
    </w:p>
    <w:p w:rsidR="007078B8" w:rsidRPr="003A3FCD" w:rsidRDefault="007078B8" w:rsidP="003A3FCD">
      <w:pPr>
        <w:pStyle w:val="af2"/>
        <w:tabs>
          <w:tab w:val="left" w:pos="2340"/>
          <w:tab w:val="left" w:pos="10206"/>
        </w:tabs>
        <w:spacing w:after="0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  <w:b/>
          <w:bCs/>
        </w:rPr>
        <w:t xml:space="preserve">1. </w:t>
      </w:r>
      <w:r w:rsidRPr="003A3FCD">
        <w:rPr>
          <w:rFonts w:ascii="Times New Roman" w:hAnsi="Times New Roman" w:cs="Times New Roman"/>
        </w:rPr>
        <w:t>Информацию по вопросу «Анализ подростковой преступности на территории Дальнереченского городского округа за 12 месяцев 2020 года и принимаемые меры по её предупреждению в 2021г.» принять к сведению.</w:t>
      </w:r>
    </w:p>
    <w:p w:rsidR="007078B8" w:rsidRPr="003A3FCD" w:rsidRDefault="007078B8" w:rsidP="003A3FCD">
      <w:pPr>
        <w:pStyle w:val="af2"/>
        <w:tabs>
          <w:tab w:val="left" w:pos="2340"/>
          <w:tab w:val="left" w:pos="10206"/>
        </w:tabs>
        <w:spacing w:after="0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 xml:space="preserve">2. Работу Комиссии и субъектов профилактики Дальнереченского городского округа по предупреждению предупреждение безнадзорности, беспризорности, правонарушений и антиобщественных действий несовершеннолетних признать удовлетворительной. </w:t>
      </w:r>
    </w:p>
    <w:p w:rsidR="007078B8" w:rsidRPr="003A3FCD" w:rsidRDefault="007078B8" w:rsidP="003A3FCD">
      <w:pPr>
        <w:pStyle w:val="af2"/>
        <w:tabs>
          <w:tab w:val="left" w:pos="2340"/>
          <w:tab w:val="left" w:pos="10206"/>
        </w:tabs>
        <w:spacing w:after="0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3. Комиссии подготовить обращение на имя начальника Ружинской ди</w:t>
      </w:r>
      <w:r w:rsidRPr="003A3FCD">
        <w:rPr>
          <w:rFonts w:ascii="Times New Roman" w:hAnsi="Times New Roman" w:cs="Times New Roman"/>
        </w:rPr>
        <w:t xml:space="preserve">станции пути ПЧ-8 </w:t>
      </w:r>
      <w:r w:rsidRPr="003A3FCD">
        <w:rPr>
          <w:rFonts w:ascii="Times New Roman" w:hAnsi="Times New Roman" w:cs="Times New Roman"/>
        </w:rPr>
        <w:t xml:space="preserve"> об установлении видео-регистратора на участке 8875 км. пикет – 4 либо ограждения территории, расположенной рядом со зданием ЭЧК ст. Дальнереченск -1.</w:t>
      </w:r>
    </w:p>
    <w:p w:rsidR="007078B8" w:rsidRPr="003A3FCD" w:rsidRDefault="007078B8" w:rsidP="003A3FCD">
      <w:pPr>
        <w:pStyle w:val="af2"/>
        <w:tabs>
          <w:tab w:val="left" w:pos="2340"/>
          <w:tab w:val="left" w:pos="10206"/>
        </w:tabs>
        <w:spacing w:after="0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 xml:space="preserve">Срок исполнения: до 22.01.2021г. </w:t>
      </w:r>
    </w:p>
    <w:p w:rsidR="007078B8" w:rsidRPr="003A3FCD" w:rsidRDefault="007078B8" w:rsidP="003A3FCD">
      <w:pPr>
        <w:pStyle w:val="af2"/>
        <w:tabs>
          <w:tab w:val="left" w:pos="2340"/>
          <w:tab w:val="left" w:pos="10206"/>
        </w:tabs>
        <w:spacing w:after="0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4. Комиссии организовать месячник по обеспечению и соблюдению прав и законных интересов несовершеннолетних, осуществление их защиты от всех форм дискриминации, физического или психического насилия, оскорбления, грубого обращения, сексуальной и иной эксплуатации, выявление несовершеннолетних, находящихся в социально опасном положении.</w:t>
      </w:r>
    </w:p>
    <w:p w:rsidR="007078B8" w:rsidRPr="003A3FCD" w:rsidRDefault="007078B8" w:rsidP="003A3FCD">
      <w:pPr>
        <w:pStyle w:val="af2"/>
        <w:tabs>
          <w:tab w:val="left" w:pos="2340"/>
          <w:tab w:val="left" w:pos="10206"/>
        </w:tabs>
        <w:spacing w:after="0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Срок исполнения: 01.03.2021 г. по 31.03.2021г.</w:t>
      </w:r>
    </w:p>
    <w:p w:rsidR="007078B8" w:rsidRPr="003A3FCD" w:rsidRDefault="007078B8" w:rsidP="003A3FCD">
      <w:pPr>
        <w:pStyle w:val="af2"/>
        <w:tabs>
          <w:tab w:val="left" w:pos="2340"/>
          <w:tab w:val="left" w:pos="10206"/>
        </w:tabs>
        <w:spacing w:after="0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5. Утвердить график рейдов в рамках «Месячника»</w:t>
      </w:r>
    </w:p>
    <w:p w:rsidR="007078B8" w:rsidRPr="003A3FCD" w:rsidRDefault="007078B8" w:rsidP="003A3FCD">
      <w:pPr>
        <w:pStyle w:val="af2"/>
        <w:tabs>
          <w:tab w:val="left" w:pos="2340"/>
          <w:tab w:val="left" w:pos="10206"/>
        </w:tabs>
        <w:spacing w:after="0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6. Руководителям субъектов профилактики Дальнереченского ГО, а также Белоносову Е.А., начальнику ОНД г. Дальнереченска                и Дальнереченского     муниципального района УНД и ПР ГУ МЧС России по Приморскому края, директору КГКУ «Центр ССУ г. Дальнереченска» (Шаталова С.А.), врио  директора КГАПОУ «ПТК» (Слободчикова С.В.), поручить ответственным лицам:</w:t>
      </w:r>
    </w:p>
    <w:p w:rsidR="007078B8" w:rsidRPr="003A3FCD" w:rsidRDefault="007078B8" w:rsidP="003A3FCD">
      <w:pPr>
        <w:pStyle w:val="af2"/>
        <w:tabs>
          <w:tab w:val="left" w:pos="2340"/>
          <w:tab w:val="left" w:pos="10206"/>
        </w:tabs>
        <w:spacing w:after="0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6.1. Принять участие в межведомственных рейдах в рамках «Месячника», акцент делая на семьи, в которых дети не посещает дошкольные учреждения; уделяя внимание семьям, в которых дети пойдут в 1-ый класс в 2021 году и семьям, имеющим детей с ОВЗ и инвалидов.</w:t>
      </w:r>
    </w:p>
    <w:p w:rsidR="007078B8" w:rsidRPr="003A3FCD" w:rsidRDefault="007078B8" w:rsidP="003A3FCD">
      <w:pPr>
        <w:pStyle w:val="af2"/>
        <w:tabs>
          <w:tab w:val="left" w:pos="2340"/>
          <w:tab w:val="left" w:pos="10206"/>
        </w:tabs>
        <w:spacing w:after="0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Срок исполнения: 01.03.2021 г. по 31.03.2021г.</w:t>
      </w:r>
    </w:p>
    <w:p w:rsidR="007078B8" w:rsidRPr="003A3FCD" w:rsidRDefault="007078B8" w:rsidP="003A3FCD">
      <w:pPr>
        <w:tabs>
          <w:tab w:val="left" w:pos="180"/>
          <w:tab w:val="left" w:pos="10206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  <w:r w:rsidRPr="003A3FCD">
        <w:rPr>
          <w:rFonts w:ascii="Times New Roman" w:hAnsi="Times New Roman" w:cs="Times New Roman"/>
        </w:rPr>
        <w:t>6.2. Организовать проведение профилактических мероприятий с несовершеннолетними и законными представителями подростков, находящихся в конфликте с законом.</w:t>
      </w:r>
    </w:p>
    <w:p w:rsidR="007078B8" w:rsidRPr="003A3FCD" w:rsidRDefault="007078B8" w:rsidP="003A3FCD">
      <w:pPr>
        <w:pStyle w:val="af2"/>
        <w:tabs>
          <w:tab w:val="left" w:pos="2340"/>
          <w:tab w:val="left" w:pos="10206"/>
        </w:tabs>
        <w:spacing w:after="0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6.3. Предоставить отчет о мероприятиях, проведенных в рамках «Месячника» в комиссию</w:t>
      </w:r>
    </w:p>
    <w:p w:rsidR="007078B8" w:rsidRPr="003A3FCD" w:rsidRDefault="007078B8" w:rsidP="003A3FCD">
      <w:pPr>
        <w:pStyle w:val="af2"/>
        <w:tabs>
          <w:tab w:val="left" w:pos="2340"/>
          <w:tab w:val="left" w:pos="10206"/>
        </w:tabs>
        <w:spacing w:after="0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Срок исполнения: к  07.04.2021г.</w:t>
      </w:r>
    </w:p>
    <w:p w:rsidR="007078B8" w:rsidRPr="003A3FCD" w:rsidRDefault="007078B8" w:rsidP="003A3FCD">
      <w:pPr>
        <w:tabs>
          <w:tab w:val="left" w:pos="180"/>
          <w:tab w:val="left" w:pos="10206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6.4. Незамедлительно информировать МО МВД России «Дальнереченский» и Комиссию о выявлении фактов жестокого обращения, а также вовлечения несовершеннолетних в совершение преступлений и антиобщественных действий, в соответствии с «Порядком межведомственного взаимодействия органов и учреждений системы профилактики безнадзорности и правонарушений несовершеннолетних, осуществляющих свою деятельность на территории Дальнереченского городского округа,</w:t>
      </w:r>
      <w:r w:rsidRPr="003A3FCD">
        <w:rPr>
          <w:rFonts w:ascii="Times New Roman" w:hAnsi="Times New Roman" w:cs="Times New Roman"/>
          <w:b/>
        </w:rPr>
        <w:t xml:space="preserve"> </w:t>
      </w:r>
      <w:r w:rsidRPr="003A3FCD">
        <w:rPr>
          <w:rFonts w:ascii="Times New Roman" w:hAnsi="Times New Roman" w:cs="Times New Roman"/>
        </w:rPr>
        <w:t>по выявлению семейного неблагополучия, организации работы с семьями, находящимися  в социально-опасном положении».</w:t>
      </w:r>
    </w:p>
    <w:p w:rsidR="007078B8" w:rsidRPr="003A3FCD" w:rsidRDefault="007078B8" w:rsidP="003A3FCD">
      <w:pPr>
        <w:pStyle w:val="a3"/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  <w:r w:rsidRPr="003A3FCD">
        <w:rPr>
          <w:rFonts w:ascii="Times New Roman" w:hAnsi="Times New Roman" w:cs="Times New Roman"/>
          <w:b/>
        </w:rPr>
        <w:t xml:space="preserve">  </w:t>
      </w:r>
    </w:p>
    <w:p w:rsidR="007078B8" w:rsidRPr="003A3FCD" w:rsidRDefault="00E2419C" w:rsidP="003A3FCD">
      <w:pPr>
        <w:pStyle w:val="a3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  <w:b/>
        </w:rPr>
        <w:t>На рассмотр</w:t>
      </w:r>
      <w:r w:rsidR="003A3FCD" w:rsidRPr="003A3FCD">
        <w:rPr>
          <w:rFonts w:ascii="Times New Roman" w:hAnsi="Times New Roman" w:cs="Times New Roman"/>
          <w:b/>
        </w:rPr>
        <w:t xml:space="preserve">ение в Комиссию </w:t>
      </w:r>
      <w:r w:rsidR="007078B8" w:rsidRPr="003A3FCD">
        <w:rPr>
          <w:rFonts w:ascii="Times New Roman" w:hAnsi="Times New Roman" w:cs="Times New Roman"/>
        </w:rPr>
        <w:t xml:space="preserve"> поступило 7</w:t>
      </w:r>
      <w:r w:rsidRPr="003A3FCD">
        <w:rPr>
          <w:rFonts w:ascii="Times New Roman" w:hAnsi="Times New Roman" w:cs="Times New Roman"/>
        </w:rPr>
        <w:t xml:space="preserve"> административных протоколов</w:t>
      </w:r>
      <w:r w:rsidR="007078B8" w:rsidRPr="003A3FCD">
        <w:rPr>
          <w:rFonts w:ascii="Times New Roman" w:hAnsi="Times New Roman" w:cs="Times New Roman"/>
        </w:rPr>
        <w:t>;</w:t>
      </w:r>
    </w:p>
    <w:p w:rsidR="003A3FCD" w:rsidRPr="003A3FCD" w:rsidRDefault="007078B8" w:rsidP="003A3FCD">
      <w:pPr>
        <w:pStyle w:val="a3"/>
        <w:spacing w:after="0" w:line="240" w:lineRule="auto"/>
        <w:ind w:left="-567" w:right="-1"/>
        <w:jc w:val="both"/>
        <w:rPr>
          <w:rFonts w:ascii="Times New Roman" w:hAnsi="Times New Roman" w:cs="Times New Roman"/>
          <w:b/>
        </w:rPr>
      </w:pPr>
      <w:r w:rsidRPr="003A3FCD">
        <w:rPr>
          <w:rFonts w:ascii="Times New Roman" w:hAnsi="Times New Roman" w:cs="Times New Roman"/>
          <w:b/>
        </w:rPr>
        <w:t>из них</w:t>
      </w:r>
      <w:r w:rsidR="003A3FCD" w:rsidRPr="003A3FCD">
        <w:rPr>
          <w:rFonts w:ascii="Times New Roman" w:hAnsi="Times New Roman" w:cs="Times New Roman"/>
          <w:b/>
        </w:rPr>
        <w:t>:</w:t>
      </w:r>
    </w:p>
    <w:p w:rsidR="007078B8" w:rsidRPr="003A3FCD" w:rsidRDefault="007078B8" w:rsidP="003A3FCD">
      <w:pPr>
        <w:pStyle w:val="a3"/>
        <w:spacing w:after="0" w:line="240" w:lineRule="auto"/>
        <w:ind w:left="-567" w:right="-1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  <w:b/>
        </w:rPr>
        <w:t>по ч.1 ст.5.35 КоАП РФ (</w:t>
      </w:r>
      <w:r w:rsidRPr="003A3FCD">
        <w:rPr>
          <w:rFonts w:ascii="Times New Roman" w:hAnsi="Times New Roman" w:cs="Times New Roman"/>
        </w:rPr>
        <w:t xml:space="preserve">неисполнение или ненадлежащее исполнение родителями или иными </w:t>
      </w:r>
      <w:hyperlink r:id="rId6" w:history="1">
        <w:r w:rsidRPr="003A3FCD">
          <w:rPr>
            <w:rStyle w:val="a8"/>
            <w:rFonts w:ascii="Times New Roman" w:hAnsi="Times New Roman" w:cs="Times New Roman"/>
            <w:color w:val="auto"/>
            <w:u w:val="none"/>
          </w:rPr>
          <w:t>законными представителями</w:t>
        </w:r>
      </w:hyperlink>
      <w:r w:rsidRPr="003A3FCD">
        <w:rPr>
          <w:rFonts w:ascii="Times New Roman" w:hAnsi="Times New Roman" w:cs="Times New Roman"/>
        </w:rPr>
        <w:t xml:space="preserve"> несовершеннолетних обязанностей по содержанию, воспитанию, обучению, защите прав и интересов несовершеннолетних</w:t>
      </w:r>
      <w:r w:rsidRPr="003A3FCD">
        <w:rPr>
          <w:rFonts w:ascii="Times New Roman" w:hAnsi="Times New Roman" w:cs="Times New Roman"/>
        </w:rPr>
        <w:t>)</w:t>
      </w:r>
      <w:r w:rsidR="003A3FCD" w:rsidRPr="003A3FCD">
        <w:rPr>
          <w:rFonts w:ascii="Times New Roman" w:hAnsi="Times New Roman" w:cs="Times New Roman"/>
        </w:rPr>
        <w:t xml:space="preserve"> </w:t>
      </w:r>
      <w:r w:rsidRPr="003A3FCD">
        <w:rPr>
          <w:rFonts w:ascii="Times New Roman" w:hAnsi="Times New Roman" w:cs="Times New Roman"/>
        </w:rPr>
        <w:t>5 администрати</w:t>
      </w:r>
      <w:r w:rsidR="003A3FCD" w:rsidRPr="003A3FCD">
        <w:rPr>
          <w:rFonts w:ascii="Times New Roman" w:hAnsi="Times New Roman" w:cs="Times New Roman"/>
        </w:rPr>
        <w:t>вных протоколов (законные представители признаны виновными. 3-ем из них вынесено предупреждение, 2-ум наложены штрафы на общую сумму 750, 00 руб.);</w:t>
      </w:r>
    </w:p>
    <w:p w:rsidR="003A3FCD" w:rsidRPr="003A3FCD" w:rsidRDefault="003A3FCD" w:rsidP="003A3FCD">
      <w:pPr>
        <w:pStyle w:val="a3"/>
        <w:spacing w:after="0"/>
        <w:ind w:left="-567" w:right="-1"/>
        <w:jc w:val="both"/>
        <w:rPr>
          <w:rFonts w:ascii="Times New Roman" w:hAnsi="Times New Roman" w:cs="Times New Roman"/>
          <w:bCs/>
        </w:rPr>
      </w:pPr>
      <w:r w:rsidRPr="003A3FCD">
        <w:rPr>
          <w:rFonts w:ascii="Times New Roman" w:hAnsi="Times New Roman" w:cs="Times New Roman"/>
          <w:b/>
        </w:rPr>
        <w:lastRenderedPageBreak/>
        <w:t>ст. 20.22 КоАП РФ (</w:t>
      </w:r>
      <w:r w:rsidRPr="003A3FCD">
        <w:rPr>
          <w:rFonts w:ascii="Times New Roman" w:hAnsi="Times New Roman" w:cs="Times New Roman"/>
        </w:rPr>
        <w:t>нахождение в состоянии опьянения несовершеннолетних, потребление (распитие) ими алкогольной и спиртосодержащей продукции либо потребление ими наркотических средств или психотропных веществ, новых потенциально опасных психоактивных веществ или одурманивающих веществ</w:t>
      </w:r>
      <w:r w:rsidRPr="003A3FCD">
        <w:rPr>
          <w:rFonts w:ascii="Times New Roman" w:hAnsi="Times New Roman" w:cs="Times New Roman"/>
        </w:rPr>
        <w:t>) законному представителю наложен штраф 1500,00 руб. Несовершеннолетнему вынесено предупреждение,</w:t>
      </w:r>
      <w:r w:rsidRPr="003A3FCD">
        <w:rPr>
          <w:rFonts w:ascii="Times New Roman" w:hAnsi="Times New Roman" w:cs="Times New Roman"/>
          <w:b/>
          <w:bCs/>
        </w:rPr>
        <w:t xml:space="preserve"> </w:t>
      </w:r>
      <w:r w:rsidRPr="003A3FCD">
        <w:rPr>
          <w:rFonts w:ascii="Times New Roman" w:hAnsi="Times New Roman" w:cs="Times New Roman"/>
          <w:bCs/>
        </w:rPr>
        <w:t>поставлен</w:t>
      </w:r>
      <w:r w:rsidRPr="003A3FCD">
        <w:rPr>
          <w:rFonts w:ascii="Times New Roman" w:hAnsi="Times New Roman" w:cs="Times New Roman"/>
          <w:bCs/>
        </w:rPr>
        <w:t xml:space="preserve">  на профилактический учет в (ПДН) ОУУП И ПДН МО МВД РФ «Дальнереченский».</w:t>
      </w:r>
      <w:r w:rsidRPr="003A3FCD">
        <w:rPr>
          <w:rFonts w:ascii="Times New Roman" w:hAnsi="Times New Roman" w:cs="Times New Roman"/>
          <w:bCs/>
        </w:rPr>
        <w:t xml:space="preserve"> </w:t>
      </w:r>
      <w:r w:rsidRPr="003A3FCD">
        <w:rPr>
          <w:rFonts w:ascii="Times New Roman" w:hAnsi="Times New Roman" w:cs="Times New Roman"/>
          <w:bCs/>
        </w:rPr>
        <w:t xml:space="preserve">Органам и учреждениям системы профилактики безнадзорности и правонарушений несовершеннолетних </w:t>
      </w:r>
      <w:r w:rsidRPr="003A3FCD">
        <w:rPr>
          <w:rFonts w:ascii="Times New Roman" w:hAnsi="Times New Roman" w:cs="Times New Roman"/>
          <w:bCs/>
        </w:rPr>
        <w:t xml:space="preserve">поручено </w:t>
      </w:r>
      <w:r w:rsidRPr="003A3FCD">
        <w:rPr>
          <w:rFonts w:ascii="Times New Roman" w:hAnsi="Times New Roman" w:cs="Times New Roman"/>
          <w:bCs/>
        </w:rPr>
        <w:t>внести изменения в банк данных несовершеннолетних, состоящих на профилак</w:t>
      </w:r>
      <w:r w:rsidRPr="003A3FCD">
        <w:rPr>
          <w:rFonts w:ascii="Times New Roman" w:hAnsi="Times New Roman" w:cs="Times New Roman"/>
          <w:bCs/>
        </w:rPr>
        <w:t>тическом учете;</w:t>
      </w:r>
      <w:r w:rsidRPr="003A3FCD">
        <w:rPr>
          <w:rFonts w:ascii="Times New Roman" w:hAnsi="Times New Roman" w:cs="Times New Roman"/>
          <w:bCs/>
        </w:rPr>
        <w:t xml:space="preserve"> ответственным лицам разработать комплекс социально-психолого-педагогических мероприятий в отношении  несовершеннолетнего. Законному представителю несовершеннолетнего взять на строгий контро</w:t>
      </w:r>
      <w:r w:rsidRPr="003A3FCD">
        <w:rPr>
          <w:rFonts w:ascii="Times New Roman" w:hAnsi="Times New Roman" w:cs="Times New Roman"/>
          <w:bCs/>
        </w:rPr>
        <w:t>ль поведение подростка, а также рекомендовано</w:t>
      </w:r>
      <w:r w:rsidRPr="003A3FCD">
        <w:rPr>
          <w:rFonts w:ascii="Times New Roman" w:hAnsi="Times New Roman" w:cs="Times New Roman"/>
          <w:bCs/>
        </w:rPr>
        <w:t xml:space="preserve"> обеспечить прохождение несовершеннолетним обследования у врача-нарколога КГБУЗ «Дальнереченская ЦГБ».</w:t>
      </w:r>
    </w:p>
    <w:p w:rsidR="003A3FCD" w:rsidRDefault="003A3FCD" w:rsidP="003A3FCD">
      <w:pPr>
        <w:pStyle w:val="a3"/>
        <w:spacing w:after="0"/>
        <w:ind w:left="-567" w:right="-1"/>
        <w:jc w:val="both"/>
        <w:rPr>
          <w:rFonts w:ascii="Times New Roman" w:hAnsi="Times New Roman" w:cs="Times New Roman"/>
          <w:bCs/>
        </w:rPr>
      </w:pPr>
      <w:r w:rsidRPr="003A3FCD">
        <w:rPr>
          <w:rFonts w:ascii="Times New Roman" w:hAnsi="Times New Roman" w:cs="Times New Roman"/>
          <w:bCs/>
        </w:rPr>
        <w:t>Врио главного врача КГБУЗ «Д</w:t>
      </w:r>
      <w:r w:rsidRPr="003A3FCD">
        <w:rPr>
          <w:rFonts w:ascii="Times New Roman" w:hAnsi="Times New Roman" w:cs="Times New Roman"/>
          <w:bCs/>
        </w:rPr>
        <w:t>альнереченская ЦГБ» поручено</w:t>
      </w:r>
      <w:r w:rsidRPr="003A3FCD">
        <w:rPr>
          <w:rFonts w:ascii="Times New Roman" w:hAnsi="Times New Roman" w:cs="Times New Roman"/>
          <w:bCs/>
        </w:rPr>
        <w:t xml:space="preserve"> обеспечить проведение медицинских мероприятий в отношении несовершеннолетнего.</w:t>
      </w:r>
    </w:p>
    <w:p w:rsidR="003A3FCD" w:rsidRPr="003A3FCD" w:rsidRDefault="003A3FCD" w:rsidP="003A3FCD">
      <w:pPr>
        <w:pStyle w:val="a3"/>
        <w:spacing w:after="0"/>
        <w:ind w:left="-567" w:right="-1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ч. 5 ст.11.1 КоАП РФ (</w:t>
      </w:r>
      <w:r w:rsidRPr="005F1653">
        <w:rPr>
          <w:rFonts w:ascii="Times New Roman" w:hAnsi="Times New Roman" w:cs="Times New Roman"/>
        </w:rPr>
        <w:t>проход по железнодорожным путям в неустановленных местах</w:t>
      </w:r>
      <w:r>
        <w:rPr>
          <w:rFonts w:ascii="Times New Roman" w:hAnsi="Times New Roman" w:cs="Times New Roman"/>
        </w:rPr>
        <w:t>) несовершеннолетнему вынесено предупреждение.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5571DD" w:rsidRPr="003A3FCD" w:rsidRDefault="005571DD" w:rsidP="003A3FCD">
      <w:pPr>
        <w:spacing w:after="0" w:line="240" w:lineRule="auto"/>
        <w:ind w:right="-1"/>
        <w:jc w:val="both"/>
        <w:rPr>
          <w:rFonts w:ascii="Times New Roman" w:hAnsi="Times New Roman" w:cs="Times New Roman"/>
        </w:rPr>
      </w:pPr>
    </w:p>
    <w:p w:rsidR="007064DF" w:rsidRPr="003A3FCD" w:rsidRDefault="00EA1EBA" w:rsidP="003A3FC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3A3FCD">
        <w:rPr>
          <w:rFonts w:ascii="Times New Roman" w:hAnsi="Times New Roman" w:cs="Times New Roman"/>
        </w:rPr>
        <w:t>Лицам, участвовавшим в деле, разъяснены права и обязанности, предусмотренные ст. 25.1-25.10 КоАП РФ, разъяснены порядок и сроки обжалования постановления по делу об административном правонарушении в соответствии со ст. 30.1, 30.3 КоАП РФ.</w:t>
      </w:r>
    </w:p>
    <w:p w:rsidR="002609B0" w:rsidRPr="003A3FCD" w:rsidRDefault="002609B0" w:rsidP="003A3FCD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</w:rPr>
      </w:pPr>
    </w:p>
    <w:p w:rsidR="00CB37A8" w:rsidRPr="003A3FCD" w:rsidRDefault="00CB37A8" w:rsidP="003A3FC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</w:rPr>
      </w:pPr>
      <w:r w:rsidRPr="003A3FCD">
        <w:rPr>
          <w:rFonts w:ascii="Times New Roman" w:eastAsia="Times New Roman" w:hAnsi="Times New Roman" w:cs="Times New Roman"/>
        </w:rPr>
        <w:t>Очередное заседание комиссии по д</w:t>
      </w:r>
      <w:r w:rsidR="00AD552E" w:rsidRPr="003A3FCD">
        <w:rPr>
          <w:rFonts w:ascii="Times New Roman" w:eastAsia="Times New Roman" w:hAnsi="Times New Roman" w:cs="Times New Roman"/>
        </w:rPr>
        <w:t>елам несовершеннолетних и защите</w:t>
      </w:r>
      <w:r w:rsidRPr="003A3FCD">
        <w:rPr>
          <w:rFonts w:ascii="Times New Roman" w:eastAsia="Times New Roman" w:hAnsi="Times New Roman" w:cs="Times New Roman"/>
        </w:rPr>
        <w:t xml:space="preserve"> их прав администрации Дальнереченского городского округа состоится </w:t>
      </w:r>
      <w:r w:rsidR="003A3FCD" w:rsidRPr="003A3FCD">
        <w:rPr>
          <w:rFonts w:ascii="Times New Roman" w:eastAsia="Times New Roman" w:hAnsi="Times New Roman" w:cs="Times New Roman"/>
        </w:rPr>
        <w:t>03</w:t>
      </w:r>
      <w:r w:rsidRPr="003A3FCD">
        <w:rPr>
          <w:rFonts w:ascii="Times New Roman" w:eastAsia="Times New Roman" w:hAnsi="Times New Roman" w:cs="Times New Roman"/>
        </w:rPr>
        <w:t xml:space="preserve"> </w:t>
      </w:r>
      <w:r w:rsidR="003A3FCD" w:rsidRPr="003A3FCD">
        <w:rPr>
          <w:rFonts w:ascii="Times New Roman" w:eastAsia="Times New Roman" w:hAnsi="Times New Roman" w:cs="Times New Roman"/>
        </w:rPr>
        <w:t>феврал</w:t>
      </w:r>
      <w:r w:rsidR="00AD552E" w:rsidRPr="003A3FCD">
        <w:rPr>
          <w:rFonts w:ascii="Times New Roman" w:eastAsia="Times New Roman" w:hAnsi="Times New Roman" w:cs="Times New Roman"/>
        </w:rPr>
        <w:t>я</w:t>
      </w:r>
      <w:r w:rsidR="009B339A" w:rsidRPr="003A3FCD">
        <w:rPr>
          <w:rFonts w:ascii="Times New Roman" w:eastAsia="Times New Roman" w:hAnsi="Times New Roman" w:cs="Times New Roman"/>
        </w:rPr>
        <w:t xml:space="preserve"> </w:t>
      </w:r>
      <w:r w:rsidR="003A3FCD" w:rsidRPr="003A3FCD">
        <w:rPr>
          <w:rFonts w:ascii="Times New Roman" w:eastAsia="Times New Roman" w:hAnsi="Times New Roman" w:cs="Times New Roman"/>
        </w:rPr>
        <w:t xml:space="preserve"> 2021</w:t>
      </w:r>
      <w:r w:rsidRPr="003A3FCD">
        <w:rPr>
          <w:rFonts w:ascii="Times New Roman" w:eastAsia="Times New Roman" w:hAnsi="Times New Roman" w:cs="Times New Roman"/>
        </w:rPr>
        <w:t xml:space="preserve"> г.</w:t>
      </w:r>
    </w:p>
    <w:p w:rsidR="009B339A" w:rsidRPr="003A3FCD" w:rsidRDefault="009B339A" w:rsidP="003A3FCD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</w:rPr>
      </w:pPr>
    </w:p>
    <w:p w:rsidR="00BE48E3" w:rsidRPr="003A3FCD" w:rsidRDefault="00BE48E3" w:rsidP="003A3FCD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</w:rPr>
      </w:pPr>
    </w:p>
    <w:p w:rsidR="003A3FCD" w:rsidRPr="003A3FCD" w:rsidRDefault="003A3FCD" w:rsidP="003A3FCD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</w:rPr>
      </w:pPr>
    </w:p>
    <w:p w:rsidR="00A46656" w:rsidRPr="003A3FCD" w:rsidRDefault="00C71E8A" w:rsidP="003A3FCD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</w:rPr>
      </w:pPr>
      <w:r w:rsidRPr="003A3FCD">
        <w:rPr>
          <w:rFonts w:ascii="Times New Roman" w:eastAsia="Times New Roman" w:hAnsi="Times New Roman" w:cs="Times New Roman"/>
        </w:rPr>
        <w:t>Ответственный секретарь КДНиЗП ДГО</w:t>
      </w:r>
      <w:r w:rsidRPr="003A3FCD">
        <w:rPr>
          <w:rFonts w:ascii="Times New Roman" w:eastAsia="Times New Roman" w:hAnsi="Times New Roman" w:cs="Times New Roman"/>
        </w:rPr>
        <w:tab/>
      </w:r>
      <w:r w:rsidRPr="003A3FCD">
        <w:rPr>
          <w:rFonts w:ascii="Times New Roman" w:eastAsia="Times New Roman" w:hAnsi="Times New Roman" w:cs="Times New Roman"/>
        </w:rPr>
        <w:tab/>
      </w:r>
      <w:r w:rsidRPr="003A3FCD">
        <w:rPr>
          <w:rFonts w:ascii="Times New Roman" w:eastAsia="Times New Roman" w:hAnsi="Times New Roman" w:cs="Times New Roman"/>
        </w:rPr>
        <w:tab/>
      </w:r>
      <w:r w:rsidRPr="003A3FCD">
        <w:rPr>
          <w:rFonts w:ascii="Times New Roman" w:eastAsia="Times New Roman" w:hAnsi="Times New Roman" w:cs="Times New Roman"/>
        </w:rPr>
        <w:tab/>
        <w:t xml:space="preserve">         </w:t>
      </w:r>
      <w:r w:rsidR="009D58FE" w:rsidRPr="003A3FCD">
        <w:rPr>
          <w:rFonts w:ascii="Times New Roman" w:eastAsia="Times New Roman" w:hAnsi="Times New Roman" w:cs="Times New Roman"/>
        </w:rPr>
        <w:t xml:space="preserve">     </w:t>
      </w:r>
      <w:r w:rsidR="003A3FCD">
        <w:rPr>
          <w:rFonts w:ascii="Times New Roman" w:eastAsia="Times New Roman" w:hAnsi="Times New Roman" w:cs="Times New Roman"/>
        </w:rPr>
        <w:t xml:space="preserve">             </w:t>
      </w:r>
      <w:r w:rsidR="009D58FE" w:rsidRPr="003A3FCD">
        <w:rPr>
          <w:rFonts w:ascii="Times New Roman" w:eastAsia="Times New Roman" w:hAnsi="Times New Roman" w:cs="Times New Roman"/>
        </w:rPr>
        <w:t xml:space="preserve">    </w:t>
      </w:r>
      <w:r w:rsidRPr="003A3FCD">
        <w:rPr>
          <w:rFonts w:ascii="Times New Roman" w:eastAsia="Times New Roman" w:hAnsi="Times New Roman" w:cs="Times New Roman"/>
        </w:rPr>
        <w:t>М.Г. Максименко</w:t>
      </w:r>
    </w:p>
    <w:sectPr w:rsidR="00A46656" w:rsidRPr="003A3FCD" w:rsidSect="007064D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D0E63"/>
    <w:multiLevelType w:val="hybridMultilevel"/>
    <w:tmpl w:val="C2860E22"/>
    <w:lvl w:ilvl="0" w:tplc="E4F8BC5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0EF45D81"/>
    <w:multiLevelType w:val="hybridMultilevel"/>
    <w:tmpl w:val="7A208136"/>
    <w:lvl w:ilvl="0" w:tplc="8C08B93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2DA6781"/>
    <w:multiLevelType w:val="hybridMultilevel"/>
    <w:tmpl w:val="566E4BC0"/>
    <w:lvl w:ilvl="0" w:tplc="7E889200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1A637B5F"/>
    <w:multiLevelType w:val="hybridMultilevel"/>
    <w:tmpl w:val="D9762C06"/>
    <w:lvl w:ilvl="0" w:tplc="5972CB1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1CAC3B60"/>
    <w:multiLevelType w:val="hybridMultilevel"/>
    <w:tmpl w:val="03B8F9EC"/>
    <w:lvl w:ilvl="0" w:tplc="D71625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D0EFF"/>
    <w:multiLevelType w:val="hybridMultilevel"/>
    <w:tmpl w:val="6236127A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6" w15:restartNumberingAfterBreak="0">
    <w:nsid w:val="220D127F"/>
    <w:multiLevelType w:val="multilevel"/>
    <w:tmpl w:val="4C82A408"/>
    <w:lvl w:ilvl="0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abstractNum w:abstractNumId="7" w15:restartNumberingAfterBreak="0">
    <w:nsid w:val="2CD94C0D"/>
    <w:multiLevelType w:val="hybridMultilevel"/>
    <w:tmpl w:val="9D7E6C8E"/>
    <w:lvl w:ilvl="0" w:tplc="5F4C713C">
      <w:start w:val="1"/>
      <w:numFmt w:val="decimal"/>
      <w:lvlText w:val="%1."/>
      <w:lvlJc w:val="left"/>
      <w:pPr>
        <w:ind w:left="3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8" w15:restartNumberingAfterBreak="0">
    <w:nsid w:val="30556C6B"/>
    <w:multiLevelType w:val="hybridMultilevel"/>
    <w:tmpl w:val="CE2296FE"/>
    <w:lvl w:ilvl="0" w:tplc="D99CF78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32AB16BC"/>
    <w:multiLevelType w:val="hybridMultilevel"/>
    <w:tmpl w:val="1AEC17A2"/>
    <w:lvl w:ilvl="0" w:tplc="8A02E03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3C915160"/>
    <w:multiLevelType w:val="hybridMultilevel"/>
    <w:tmpl w:val="7E9A4FB8"/>
    <w:lvl w:ilvl="0" w:tplc="2B1C3E90">
      <w:start w:val="1"/>
      <w:numFmt w:val="decimal"/>
      <w:lvlText w:val="%1."/>
      <w:lvlJc w:val="left"/>
      <w:pPr>
        <w:ind w:left="-177" w:hanging="39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40222955"/>
    <w:multiLevelType w:val="hybridMultilevel"/>
    <w:tmpl w:val="E8F46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97CD0"/>
    <w:multiLevelType w:val="multilevel"/>
    <w:tmpl w:val="F0EA0822"/>
    <w:lvl w:ilvl="0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0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60" w:hanging="1800"/>
      </w:pPr>
      <w:rPr>
        <w:rFonts w:hint="default"/>
      </w:rPr>
    </w:lvl>
  </w:abstractNum>
  <w:abstractNum w:abstractNumId="13" w15:restartNumberingAfterBreak="0">
    <w:nsid w:val="48970F2B"/>
    <w:multiLevelType w:val="hybridMultilevel"/>
    <w:tmpl w:val="D9040AAC"/>
    <w:lvl w:ilvl="0" w:tplc="FF2843A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5BF0422E"/>
    <w:multiLevelType w:val="hybridMultilevel"/>
    <w:tmpl w:val="D0F0312E"/>
    <w:lvl w:ilvl="0" w:tplc="3C5C089E">
      <w:start w:val="1"/>
      <w:numFmt w:val="decimal"/>
      <w:lvlText w:val="%1."/>
      <w:lvlJc w:val="left"/>
      <w:pPr>
        <w:ind w:left="1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6B3D3EC0"/>
    <w:multiLevelType w:val="hybridMultilevel"/>
    <w:tmpl w:val="2A8803E8"/>
    <w:lvl w:ilvl="0" w:tplc="279880A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7D4BF1"/>
    <w:multiLevelType w:val="multilevel"/>
    <w:tmpl w:val="60C0214E"/>
    <w:lvl w:ilvl="0">
      <w:start w:val="1"/>
      <w:numFmt w:val="decimal"/>
      <w:lvlText w:val="%1."/>
      <w:lvlJc w:val="left"/>
      <w:pPr>
        <w:ind w:left="-117" w:hanging="45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3"/>
  </w:num>
  <w:num w:numId="5">
    <w:abstractNumId w:val="5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4"/>
  </w:num>
  <w:num w:numId="10">
    <w:abstractNumId w:val="12"/>
  </w:num>
  <w:num w:numId="11">
    <w:abstractNumId w:val="9"/>
  </w:num>
  <w:num w:numId="12">
    <w:abstractNumId w:val="10"/>
  </w:num>
  <w:num w:numId="13">
    <w:abstractNumId w:val="16"/>
  </w:num>
  <w:num w:numId="14">
    <w:abstractNumId w:val="11"/>
  </w:num>
  <w:num w:numId="15">
    <w:abstractNumId w:val="15"/>
  </w:num>
  <w:num w:numId="16">
    <w:abstractNumId w:val="6"/>
  </w:num>
  <w:num w:numId="17">
    <w:abstractNumId w:val="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7F"/>
    <w:rsid w:val="0002137A"/>
    <w:rsid w:val="00047F28"/>
    <w:rsid w:val="00050842"/>
    <w:rsid w:val="00077712"/>
    <w:rsid w:val="000A03F0"/>
    <w:rsid w:val="000D1749"/>
    <w:rsid w:val="0012131E"/>
    <w:rsid w:val="0012487F"/>
    <w:rsid w:val="0012538B"/>
    <w:rsid w:val="00127455"/>
    <w:rsid w:val="001713FC"/>
    <w:rsid w:val="001907E2"/>
    <w:rsid w:val="001C447E"/>
    <w:rsid w:val="002609B0"/>
    <w:rsid w:val="002612B7"/>
    <w:rsid w:val="002A107D"/>
    <w:rsid w:val="002B528F"/>
    <w:rsid w:val="002C33F8"/>
    <w:rsid w:val="00373BA5"/>
    <w:rsid w:val="003A3FCD"/>
    <w:rsid w:val="003C5172"/>
    <w:rsid w:val="003D1249"/>
    <w:rsid w:val="003E4EC2"/>
    <w:rsid w:val="003E4ED1"/>
    <w:rsid w:val="00421BB1"/>
    <w:rsid w:val="00431B9E"/>
    <w:rsid w:val="00447912"/>
    <w:rsid w:val="004C108D"/>
    <w:rsid w:val="004E6EF8"/>
    <w:rsid w:val="004E7A0C"/>
    <w:rsid w:val="004F55D7"/>
    <w:rsid w:val="00510AA3"/>
    <w:rsid w:val="00515281"/>
    <w:rsid w:val="00545926"/>
    <w:rsid w:val="005571DD"/>
    <w:rsid w:val="00565F99"/>
    <w:rsid w:val="005707DD"/>
    <w:rsid w:val="00575E47"/>
    <w:rsid w:val="00586ACE"/>
    <w:rsid w:val="005A5250"/>
    <w:rsid w:val="005B1918"/>
    <w:rsid w:val="005C0278"/>
    <w:rsid w:val="005C33E9"/>
    <w:rsid w:val="005C6330"/>
    <w:rsid w:val="005D1907"/>
    <w:rsid w:val="006354BB"/>
    <w:rsid w:val="00635EC4"/>
    <w:rsid w:val="00640A80"/>
    <w:rsid w:val="006416EF"/>
    <w:rsid w:val="00647EC2"/>
    <w:rsid w:val="00661166"/>
    <w:rsid w:val="00665DE3"/>
    <w:rsid w:val="00672B4D"/>
    <w:rsid w:val="00675A0E"/>
    <w:rsid w:val="006761F5"/>
    <w:rsid w:val="00676BA4"/>
    <w:rsid w:val="006C31C5"/>
    <w:rsid w:val="006E39FE"/>
    <w:rsid w:val="006E620C"/>
    <w:rsid w:val="00703BEA"/>
    <w:rsid w:val="007064DF"/>
    <w:rsid w:val="00706910"/>
    <w:rsid w:val="007078B8"/>
    <w:rsid w:val="00753D79"/>
    <w:rsid w:val="00772A53"/>
    <w:rsid w:val="007769C4"/>
    <w:rsid w:val="007800A0"/>
    <w:rsid w:val="007C403E"/>
    <w:rsid w:val="007C5284"/>
    <w:rsid w:val="007D6415"/>
    <w:rsid w:val="007D7222"/>
    <w:rsid w:val="007E1E1C"/>
    <w:rsid w:val="007F63F1"/>
    <w:rsid w:val="008070F0"/>
    <w:rsid w:val="00824CA3"/>
    <w:rsid w:val="00831B51"/>
    <w:rsid w:val="00876D40"/>
    <w:rsid w:val="00882E39"/>
    <w:rsid w:val="008A21AB"/>
    <w:rsid w:val="008A2A54"/>
    <w:rsid w:val="008C6CC3"/>
    <w:rsid w:val="00905A4A"/>
    <w:rsid w:val="00933070"/>
    <w:rsid w:val="0099407D"/>
    <w:rsid w:val="009A3A49"/>
    <w:rsid w:val="009B339A"/>
    <w:rsid w:val="009D58FE"/>
    <w:rsid w:val="009D6F55"/>
    <w:rsid w:val="00A20EC2"/>
    <w:rsid w:val="00A30C2F"/>
    <w:rsid w:val="00A40117"/>
    <w:rsid w:val="00A46656"/>
    <w:rsid w:val="00A62F04"/>
    <w:rsid w:val="00A724DF"/>
    <w:rsid w:val="00A80D54"/>
    <w:rsid w:val="00A87149"/>
    <w:rsid w:val="00AA39E2"/>
    <w:rsid w:val="00AA792D"/>
    <w:rsid w:val="00AB51B5"/>
    <w:rsid w:val="00AD552E"/>
    <w:rsid w:val="00B06C7D"/>
    <w:rsid w:val="00B1437F"/>
    <w:rsid w:val="00B331A8"/>
    <w:rsid w:val="00B920D5"/>
    <w:rsid w:val="00B96986"/>
    <w:rsid w:val="00BB4D8E"/>
    <w:rsid w:val="00BC154B"/>
    <w:rsid w:val="00BC4D37"/>
    <w:rsid w:val="00BE48E3"/>
    <w:rsid w:val="00BE7428"/>
    <w:rsid w:val="00BF6666"/>
    <w:rsid w:val="00C12374"/>
    <w:rsid w:val="00C15BD7"/>
    <w:rsid w:val="00C71E8A"/>
    <w:rsid w:val="00CB29AA"/>
    <w:rsid w:val="00CB37A8"/>
    <w:rsid w:val="00CB4DE2"/>
    <w:rsid w:val="00D03C67"/>
    <w:rsid w:val="00D21B96"/>
    <w:rsid w:val="00D2457D"/>
    <w:rsid w:val="00D417C3"/>
    <w:rsid w:val="00D55A4D"/>
    <w:rsid w:val="00D642F6"/>
    <w:rsid w:val="00D81E1C"/>
    <w:rsid w:val="00D826BE"/>
    <w:rsid w:val="00D85FCE"/>
    <w:rsid w:val="00DA57B3"/>
    <w:rsid w:val="00DB17ED"/>
    <w:rsid w:val="00DB6620"/>
    <w:rsid w:val="00DC52ED"/>
    <w:rsid w:val="00E009DE"/>
    <w:rsid w:val="00E05C74"/>
    <w:rsid w:val="00E128F3"/>
    <w:rsid w:val="00E2419C"/>
    <w:rsid w:val="00E25701"/>
    <w:rsid w:val="00E541CE"/>
    <w:rsid w:val="00E702A6"/>
    <w:rsid w:val="00EA1EBA"/>
    <w:rsid w:val="00ED3547"/>
    <w:rsid w:val="00F015B8"/>
    <w:rsid w:val="00F015C6"/>
    <w:rsid w:val="00F050CB"/>
    <w:rsid w:val="00F25157"/>
    <w:rsid w:val="00F26E37"/>
    <w:rsid w:val="00F5562B"/>
    <w:rsid w:val="00F846F3"/>
    <w:rsid w:val="00F9669A"/>
    <w:rsid w:val="00FA2F63"/>
    <w:rsid w:val="00FC228B"/>
    <w:rsid w:val="00FD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08DB5-79B0-40AC-B6F0-D10ECA31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52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656"/>
    <w:pPr>
      <w:ind w:left="720"/>
      <w:contextualSpacing/>
    </w:pPr>
    <w:rPr>
      <w:rFonts w:eastAsiaTheme="minorEastAsia"/>
      <w:lang w:eastAsia="ru-RU"/>
    </w:rPr>
  </w:style>
  <w:style w:type="character" w:customStyle="1" w:styleId="s2">
    <w:name w:val="s2"/>
    <w:basedOn w:val="a0"/>
    <w:rsid w:val="00933070"/>
  </w:style>
  <w:style w:type="paragraph" w:customStyle="1" w:styleId="p6">
    <w:name w:val="p6"/>
    <w:basedOn w:val="a"/>
    <w:rsid w:val="00933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12131E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A21AB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A21AB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99"/>
    <w:unhideWhenUsed/>
    <w:rsid w:val="004C108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C108D"/>
  </w:style>
  <w:style w:type="paragraph" w:styleId="21">
    <w:name w:val="Body Text 2"/>
    <w:basedOn w:val="a"/>
    <w:link w:val="22"/>
    <w:uiPriority w:val="99"/>
    <w:semiHidden/>
    <w:unhideWhenUsed/>
    <w:rsid w:val="004C10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C108D"/>
  </w:style>
  <w:style w:type="character" w:customStyle="1" w:styleId="23">
    <w:name w:val="Основной текст (2)_"/>
    <w:basedOn w:val="a0"/>
    <w:link w:val="210"/>
    <w:locked/>
    <w:rsid w:val="006E620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6E620C"/>
    <w:pPr>
      <w:widowControl w:val="0"/>
      <w:shd w:val="clear" w:color="auto" w:fill="FFFFFF"/>
      <w:spacing w:before="360" w:after="0" w:line="298" w:lineRule="exact"/>
      <w:jc w:val="both"/>
    </w:pPr>
    <w:rPr>
      <w:rFonts w:ascii="Times New Roman" w:hAnsi="Times New Roman" w:cs="Times New Roman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DC52ED"/>
    <w:rPr>
      <w:color w:val="1078A7"/>
      <w:u w:val="single"/>
    </w:rPr>
  </w:style>
  <w:style w:type="paragraph" w:styleId="a9">
    <w:name w:val="Block Text"/>
    <w:basedOn w:val="a"/>
    <w:link w:val="aa"/>
    <w:rsid w:val="005707DD"/>
    <w:pPr>
      <w:spacing w:after="0" w:line="240" w:lineRule="auto"/>
      <w:ind w:left="851" w:right="-76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Цитата Знак"/>
    <w:basedOn w:val="a0"/>
    <w:link w:val="a9"/>
    <w:rsid w:val="005707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846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831B51"/>
  </w:style>
  <w:style w:type="paragraph" w:styleId="ab">
    <w:name w:val="Balloon Text"/>
    <w:basedOn w:val="a"/>
    <w:link w:val="ac"/>
    <w:uiPriority w:val="99"/>
    <w:semiHidden/>
    <w:unhideWhenUsed/>
    <w:rsid w:val="0070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64DF"/>
    <w:rPr>
      <w:rFonts w:ascii="Segoe UI" w:hAnsi="Segoe UI" w:cs="Segoe UI"/>
      <w:sz w:val="18"/>
      <w:szCs w:val="18"/>
    </w:rPr>
  </w:style>
  <w:style w:type="table" w:styleId="ad">
    <w:name w:val="Table Grid"/>
    <w:basedOn w:val="a1"/>
    <w:rsid w:val="00635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C52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Без интервала Знак"/>
    <w:link w:val="a4"/>
    <w:rsid w:val="00B06C7D"/>
    <w:rPr>
      <w:rFonts w:eastAsiaTheme="minorEastAsia"/>
      <w:lang w:eastAsia="ru-RU"/>
    </w:rPr>
  </w:style>
  <w:style w:type="paragraph" w:customStyle="1" w:styleId="WW-">
    <w:name w:val="WW-Базовый"/>
    <w:rsid w:val="008A2A54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eastAsia="zh-CN"/>
    </w:rPr>
  </w:style>
  <w:style w:type="paragraph" w:styleId="ae">
    <w:name w:val="Normal (Web)"/>
    <w:basedOn w:val="a"/>
    <w:unhideWhenUsed/>
    <w:rsid w:val="008A2A54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E4EC2"/>
    <w:rPr>
      <w:b/>
      <w:bCs/>
    </w:rPr>
  </w:style>
  <w:style w:type="paragraph" w:styleId="af0">
    <w:name w:val="Title"/>
    <w:basedOn w:val="a"/>
    <w:link w:val="af1"/>
    <w:qFormat/>
    <w:rsid w:val="001253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Название Знак"/>
    <w:basedOn w:val="a0"/>
    <w:link w:val="af0"/>
    <w:rsid w:val="001253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2612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7078B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707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0AC796E259BE3E4B5D737264E66D251D2174C8ACDFD49F9A99CA67DD3C2913BDE9270D7237F7EIE03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BCEBC-70EA-42EE-816C-B16EE35D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4</Pages>
  <Words>2263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</cp:lastModifiedBy>
  <cp:revision>66</cp:revision>
  <cp:lastPrinted>2020-06-23T01:13:00Z</cp:lastPrinted>
  <dcterms:created xsi:type="dcterms:W3CDTF">2016-05-31T05:15:00Z</dcterms:created>
  <dcterms:modified xsi:type="dcterms:W3CDTF">2021-01-26T05:37:00Z</dcterms:modified>
</cp:coreProperties>
</file>